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188" w:rsidRPr="004E3534" w:rsidRDefault="00493188" w:rsidP="00493188">
      <w:pPr>
        <w:autoSpaceDE w:val="0"/>
        <w:autoSpaceDN w:val="0"/>
        <w:adjustRightInd w:val="0"/>
        <w:jc w:val="both"/>
        <w:rPr>
          <w:rFonts w:ascii="Arial" w:eastAsia="Calibri" w:hAnsi="Arial" w:cs="Arial"/>
          <w:b/>
          <w:bCs/>
          <w:sz w:val="22"/>
          <w:szCs w:val="22"/>
          <w:lang w:val="en-GB"/>
        </w:rPr>
      </w:pPr>
    </w:p>
    <w:p w:rsidR="00493188" w:rsidRPr="004E3534" w:rsidRDefault="00493188" w:rsidP="00493188">
      <w:pPr>
        <w:autoSpaceDE w:val="0"/>
        <w:autoSpaceDN w:val="0"/>
        <w:adjustRightInd w:val="0"/>
        <w:jc w:val="both"/>
        <w:rPr>
          <w:rFonts w:ascii="Arial" w:eastAsia="Calibri" w:hAnsi="Arial" w:cs="Arial"/>
          <w:bCs/>
          <w:sz w:val="22"/>
          <w:szCs w:val="22"/>
          <w:lang w:val="en-GB"/>
        </w:rPr>
      </w:pPr>
      <w:r w:rsidRPr="004E3534">
        <w:rPr>
          <w:rFonts w:ascii="Arial" w:eastAsia="Calibri" w:hAnsi="Arial" w:cs="Arial"/>
          <w:bCs/>
          <w:sz w:val="22"/>
          <w:szCs w:val="22"/>
          <w:lang w:val="en-GB"/>
        </w:rPr>
        <w:t>1</w:t>
      </w:r>
      <w:r w:rsidRPr="004E3534">
        <w:rPr>
          <w:rFonts w:ascii="Arial" w:eastAsia="Calibri" w:hAnsi="Arial" w:cs="Arial"/>
          <w:bCs/>
          <w:sz w:val="22"/>
          <w:szCs w:val="22"/>
          <w:vertAlign w:val="superscript"/>
          <w:lang w:val="en-GB"/>
        </w:rPr>
        <w:t>st</w:t>
      </w:r>
      <w:r w:rsidRPr="004E3534">
        <w:rPr>
          <w:rFonts w:ascii="Arial" w:eastAsia="Calibri" w:hAnsi="Arial" w:cs="Arial"/>
          <w:bCs/>
          <w:sz w:val="22"/>
          <w:szCs w:val="22"/>
          <w:lang w:val="en-GB"/>
        </w:rPr>
        <w:t xml:space="preserve"> November 2013</w:t>
      </w:r>
    </w:p>
    <w:p w:rsidR="00493188" w:rsidRPr="004E3534" w:rsidRDefault="00493188" w:rsidP="00493188">
      <w:pPr>
        <w:autoSpaceDE w:val="0"/>
        <w:autoSpaceDN w:val="0"/>
        <w:adjustRightInd w:val="0"/>
        <w:jc w:val="both"/>
        <w:rPr>
          <w:rFonts w:ascii="Arial" w:eastAsia="Calibri" w:hAnsi="Arial" w:cs="Arial"/>
          <w:b/>
          <w:bCs/>
          <w:sz w:val="22"/>
          <w:szCs w:val="22"/>
          <w:lang w:val="en-GB"/>
        </w:rPr>
      </w:pPr>
    </w:p>
    <w:p w:rsidR="00493188" w:rsidRPr="004E3534" w:rsidRDefault="00493188" w:rsidP="00493188">
      <w:pPr>
        <w:autoSpaceDE w:val="0"/>
        <w:autoSpaceDN w:val="0"/>
        <w:adjustRightInd w:val="0"/>
        <w:jc w:val="both"/>
        <w:rPr>
          <w:rFonts w:ascii="Arial" w:eastAsia="Calibri" w:hAnsi="Arial" w:cs="Arial"/>
          <w:b/>
          <w:bCs/>
          <w:sz w:val="22"/>
          <w:szCs w:val="22"/>
          <w:lang w:val="en-GB"/>
        </w:rPr>
      </w:pPr>
      <w:r w:rsidRPr="004E3534">
        <w:rPr>
          <w:rFonts w:ascii="Arial" w:eastAsia="Calibri" w:hAnsi="Arial" w:cs="Arial"/>
          <w:b/>
          <w:bCs/>
          <w:sz w:val="22"/>
          <w:szCs w:val="22"/>
          <w:lang w:val="en-GB"/>
        </w:rPr>
        <w:t>YOKOHAMA to exhibit at 43rd Tokyo Motor Show 2013</w:t>
      </w:r>
    </w:p>
    <w:p w:rsidR="00493188" w:rsidRPr="004E3534" w:rsidRDefault="00493188" w:rsidP="00493188">
      <w:pPr>
        <w:autoSpaceDE w:val="0"/>
        <w:autoSpaceDN w:val="0"/>
        <w:adjustRightInd w:val="0"/>
        <w:jc w:val="both"/>
        <w:rPr>
          <w:rFonts w:ascii="Arial" w:eastAsia="Calibri" w:hAnsi="Arial" w:cs="Arial"/>
          <w:b/>
          <w:bCs/>
          <w:sz w:val="22"/>
          <w:szCs w:val="22"/>
          <w:lang w:val="en-GB"/>
        </w:rPr>
      </w:pPr>
    </w:p>
    <w:p w:rsidR="00493188" w:rsidRPr="004E3534" w:rsidRDefault="00493188" w:rsidP="00493188">
      <w:pPr>
        <w:autoSpaceDE w:val="0"/>
        <w:autoSpaceDN w:val="0"/>
        <w:adjustRightInd w:val="0"/>
        <w:jc w:val="both"/>
        <w:rPr>
          <w:rFonts w:ascii="Arial" w:eastAsia="Calibri" w:hAnsi="Arial" w:cs="Arial"/>
          <w:sz w:val="22"/>
          <w:szCs w:val="22"/>
          <w:lang w:val="en-GB"/>
        </w:rPr>
      </w:pPr>
      <w:r w:rsidRPr="004E3534">
        <w:rPr>
          <w:rFonts w:ascii="Arial" w:eastAsia="Calibri" w:hAnsi="Arial" w:cs="Arial"/>
          <w:sz w:val="22"/>
          <w:szCs w:val="22"/>
          <w:lang w:val="en-GB"/>
        </w:rPr>
        <w:t>Tokyo - The Yokohama Rubber Co., Ltd</w:t>
      </w:r>
      <w:proofErr w:type="gramStart"/>
      <w:r w:rsidRPr="004E3534">
        <w:rPr>
          <w:rFonts w:ascii="Arial" w:eastAsia="Calibri" w:hAnsi="Arial" w:cs="Arial"/>
          <w:sz w:val="22"/>
          <w:szCs w:val="22"/>
          <w:lang w:val="en-GB"/>
        </w:rPr>
        <w:t>.,</w:t>
      </w:r>
      <w:proofErr w:type="gramEnd"/>
      <w:r w:rsidRPr="004E3534">
        <w:rPr>
          <w:rFonts w:ascii="Arial" w:eastAsia="Calibri" w:hAnsi="Arial" w:cs="Arial"/>
          <w:sz w:val="22"/>
          <w:szCs w:val="22"/>
          <w:lang w:val="en-GB"/>
        </w:rPr>
        <w:t xml:space="preserve"> announced today that it will participate in the 43</w:t>
      </w:r>
      <w:r w:rsidRPr="004E3534">
        <w:rPr>
          <w:rFonts w:ascii="Arial" w:eastAsia="Calibri" w:hAnsi="Arial" w:cs="Arial"/>
          <w:sz w:val="22"/>
          <w:szCs w:val="22"/>
          <w:vertAlign w:val="superscript"/>
          <w:lang w:val="en-GB"/>
        </w:rPr>
        <w:t>rd</w:t>
      </w:r>
      <w:r w:rsidRPr="004E3534">
        <w:rPr>
          <w:rFonts w:ascii="Arial" w:eastAsia="Calibri" w:hAnsi="Arial" w:cs="Arial"/>
          <w:sz w:val="22"/>
          <w:szCs w:val="22"/>
          <w:lang w:val="en-GB"/>
        </w:rPr>
        <w:t xml:space="preserve"> Tokyo Motor Show 2013, to be held at Tokyo Big Sight in Koto-ku, Tokyo, from </w:t>
      </w:r>
      <w:r w:rsidR="004E3534">
        <w:rPr>
          <w:rFonts w:ascii="Arial" w:eastAsia="Calibri" w:hAnsi="Arial" w:cs="Arial"/>
          <w:sz w:val="22"/>
          <w:szCs w:val="22"/>
          <w:lang w:val="en-GB"/>
        </w:rPr>
        <w:t>22</w:t>
      </w:r>
      <w:r w:rsidR="004E3534" w:rsidRPr="004E3534">
        <w:rPr>
          <w:rFonts w:ascii="Arial" w:eastAsia="Calibri" w:hAnsi="Arial" w:cs="Arial"/>
          <w:sz w:val="22"/>
          <w:szCs w:val="22"/>
          <w:vertAlign w:val="superscript"/>
          <w:lang w:val="en-GB"/>
        </w:rPr>
        <w:t>nd</w:t>
      </w:r>
      <w:r w:rsidR="004E3534">
        <w:rPr>
          <w:rFonts w:ascii="Arial" w:eastAsia="Calibri" w:hAnsi="Arial" w:cs="Arial"/>
          <w:sz w:val="22"/>
          <w:szCs w:val="22"/>
          <w:lang w:val="en-GB"/>
        </w:rPr>
        <w:t xml:space="preserve"> </w:t>
      </w:r>
      <w:r w:rsidRPr="004E3534">
        <w:rPr>
          <w:rFonts w:ascii="Arial" w:eastAsia="Calibri" w:hAnsi="Arial" w:cs="Arial"/>
          <w:sz w:val="22"/>
          <w:szCs w:val="22"/>
          <w:lang w:val="en-GB"/>
        </w:rPr>
        <w:t xml:space="preserve">November through </w:t>
      </w:r>
      <w:r w:rsidR="004E3534">
        <w:rPr>
          <w:rFonts w:ascii="Arial" w:eastAsia="Calibri" w:hAnsi="Arial" w:cs="Arial"/>
          <w:sz w:val="22"/>
          <w:szCs w:val="22"/>
          <w:lang w:val="en-GB"/>
        </w:rPr>
        <w:t>1</w:t>
      </w:r>
      <w:r w:rsidR="004E3534" w:rsidRPr="004E3534">
        <w:rPr>
          <w:rFonts w:ascii="Arial" w:eastAsia="Calibri" w:hAnsi="Arial" w:cs="Arial"/>
          <w:sz w:val="22"/>
          <w:szCs w:val="22"/>
          <w:vertAlign w:val="superscript"/>
          <w:lang w:val="en-GB"/>
        </w:rPr>
        <w:t>st</w:t>
      </w:r>
      <w:r w:rsidR="004E3534">
        <w:rPr>
          <w:rFonts w:ascii="Arial" w:eastAsia="Calibri" w:hAnsi="Arial" w:cs="Arial"/>
          <w:sz w:val="22"/>
          <w:szCs w:val="22"/>
          <w:lang w:val="en-GB"/>
        </w:rPr>
        <w:t xml:space="preserve"> </w:t>
      </w:r>
      <w:r w:rsidRPr="004E3534">
        <w:rPr>
          <w:rFonts w:ascii="Arial" w:eastAsia="Calibri" w:hAnsi="Arial" w:cs="Arial"/>
          <w:sz w:val="22"/>
          <w:szCs w:val="22"/>
          <w:lang w:val="en-GB"/>
        </w:rPr>
        <w:t xml:space="preserve">December (open to the general public from </w:t>
      </w:r>
      <w:r w:rsidR="004E3534">
        <w:rPr>
          <w:rFonts w:ascii="Arial" w:eastAsia="Calibri" w:hAnsi="Arial" w:cs="Arial"/>
          <w:sz w:val="22"/>
          <w:szCs w:val="22"/>
          <w:lang w:val="en-GB"/>
        </w:rPr>
        <w:t>23</w:t>
      </w:r>
      <w:r w:rsidR="004E3534" w:rsidRPr="004E3534">
        <w:rPr>
          <w:rFonts w:ascii="Arial" w:eastAsia="Calibri" w:hAnsi="Arial" w:cs="Arial"/>
          <w:sz w:val="22"/>
          <w:szCs w:val="22"/>
          <w:vertAlign w:val="superscript"/>
          <w:lang w:val="en-GB"/>
        </w:rPr>
        <w:t>rd</w:t>
      </w:r>
      <w:r w:rsidR="004E3534">
        <w:rPr>
          <w:rFonts w:ascii="Arial" w:eastAsia="Calibri" w:hAnsi="Arial" w:cs="Arial"/>
          <w:sz w:val="22"/>
          <w:szCs w:val="22"/>
          <w:lang w:val="en-GB"/>
        </w:rPr>
        <w:t xml:space="preserve"> November</w:t>
      </w:r>
      <w:r w:rsidRPr="004E3534">
        <w:rPr>
          <w:rFonts w:ascii="Arial" w:eastAsia="Calibri" w:hAnsi="Arial" w:cs="Arial"/>
          <w:sz w:val="22"/>
          <w:szCs w:val="22"/>
          <w:lang w:val="en-GB"/>
        </w:rPr>
        <w:t xml:space="preserve">). The exhibit will introduce </w:t>
      </w:r>
      <w:r w:rsidR="004E3534">
        <w:rPr>
          <w:rFonts w:ascii="Arial" w:eastAsia="Calibri" w:hAnsi="Arial" w:cs="Arial"/>
          <w:sz w:val="22"/>
          <w:szCs w:val="22"/>
          <w:lang w:val="en-GB"/>
        </w:rPr>
        <w:t xml:space="preserve">YOKOHAMA´s </w:t>
      </w:r>
      <w:r w:rsidRPr="004E3534">
        <w:rPr>
          <w:rFonts w:ascii="Arial" w:eastAsia="Calibri" w:hAnsi="Arial" w:cs="Arial"/>
          <w:sz w:val="22"/>
          <w:szCs w:val="22"/>
          <w:lang w:val="en-GB"/>
        </w:rPr>
        <w:t>concept of “The Science of T</w:t>
      </w:r>
      <w:r w:rsidR="004E3534">
        <w:rPr>
          <w:rFonts w:ascii="Arial" w:eastAsia="Calibri" w:hAnsi="Arial" w:cs="Arial"/>
          <w:sz w:val="22"/>
          <w:szCs w:val="22"/>
          <w:lang w:val="en-GB"/>
        </w:rPr>
        <w:t>y</w:t>
      </w:r>
      <w:r w:rsidRPr="004E3534">
        <w:rPr>
          <w:rFonts w:ascii="Arial" w:eastAsia="Calibri" w:hAnsi="Arial" w:cs="Arial"/>
          <w:sz w:val="22"/>
          <w:szCs w:val="22"/>
          <w:lang w:val="en-GB"/>
        </w:rPr>
        <w:t>re Grip Performance” and appeal to its advanced technological capabilities and its corporate stance of seeking ever higher grip performance as a key to driving safety. The booth will also introduce Y</w:t>
      </w:r>
      <w:r w:rsidR="004E3534">
        <w:rPr>
          <w:rFonts w:ascii="Arial" w:eastAsia="Calibri" w:hAnsi="Arial" w:cs="Arial"/>
          <w:sz w:val="22"/>
          <w:szCs w:val="22"/>
          <w:lang w:val="en-GB"/>
        </w:rPr>
        <w:t>OKOHAMA</w:t>
      </w:r>
      <w:r w:rsidRPr="004E3534">
        <w:rPr>
          <w:rFonts w:ascii="Arial" w:eastAsia="Calibri" w:hAnsi="Arial" w:cs="Arial"/>
          <w:sz w:val="22"/>
          <w:szCs w:val="22"/>
          <w:lang w:val="en-GB"/>
        </w:rPr>
        <w:t>’s forward –looking cutting-edge technologies.</w:t>
      </w:r>
    </w:p>
    <w:p w:rsidR="00493188" w:rsidRPr="004E3534" w:rsidRDefault="00493188" w:rsidP="00493188">
      <w:pPr>
        <w:autoSpaceDE w:val="0"/>
        <w:autoSpaceDN w:val="0"/>
        <w:adjustRightInd w:val="0"/>
        <w:jc w:val="both"/>
        <w:rPr>
          <w:rFonts w:ascii="Arial" w:eastAsia="Calibri" w:hAnsi="Arial" w:cs="Arial"/>
          <w:sz w:val="22"/>
          <w:szCs w:val="22"/>
          <w:lang w:val="en-GB"/>
        </w:rPr>
      </w:pPr>
    </w:p>
    <w:p w:rsidR="00493188" w:rsidRPr="004E3534" w:rsidRDefault="00493188" w:rsidP="00493188">
      <w:pPr>
        <w:autoSpaceDE w:val="0"/>
        <w:autoSpaceDN w:val="0"/>
        <w:adjustRightInd w:val="0"/>
        <w:jc w:val="both"/>
        <w:rPr>
          <w:rFonts w:ascii="Arial" w:eastAsia="Calibri" w:hAnsi="Arial" w:cs="Arial"/>
          <w:sz w:val="22"/>
          <w:szCs w:val="22"/>
          <w:lang w:val="en-GB"/>
        </w:rPr>
      </w:pPr>
      <w:r w:rsidRPr="004E3534">
        <w:rPr>
          <w:rFonts w:ascii="Arial" w:eastAsia="Calibri" w:hAnsi="Arial" w:cs="Arial"/>
          <w:sz w:val="22"/>
          <w:szCs w:val="22"/>
          <w:lang w:val="en-GB"/>
        </w:rPr>
        <w:t xml:space="preserve">Through its Tokyo Motor Show exhibit, </w:t>
      </w:r>
      <w:r w:rsidR="004E3534">
        <w:rPr>
          <w:rFonts w:ascii="Arial" w:eastAsia="Calibri" w:hAnsi="Arial" w:cs="Arial"/>
          <w:sz w:val="22"/>
          <w:szCs w:val="22"/>
          <w:lang w:val="en-GB"/>
        </w:rPr>
        <w:t>YOKOHAMA</w:t>
      </w:r>
      <w:r w:rsidRPr="004E3534">
        <w:rPr>
          <w:rFonts w:ascii="Arial" w:eastAsia="Calibri" w:hAnsi="Arial" w:cs="Arial"/>
          <w:sz w:val="22"/>
          <w:szCs w:val="22"/>
          <w:lang w:val="en-GB"/>
        </w:rPr>
        <w:t xml:space="preserve"> hopes to raise driver </w:t>
      </w:r>
      <w:r w:rsidR="004E3534">
        <w:rPr>
          <w:rFonts w:ascii="Arial" w:eastAsia="Calibri" w:hAnsi="Arial" w:cs="Arial"/>
          <w:sz w:val="22"/>
          <w:szCs w:val="22"/>
          <w:lang w:val="en-GB"/>
        </w:rPr>
        <w:t>understanding of ty</w:t>
      </w:r>
      <w:r w:rsidRPr="004E3534">
        <w:rPr>
          <w:rFonts w:ascii="Arial" w:eastAsia="Calibri" w:hAnsi="Arial" w:cs="Arial"/>
          <w:sz w:val="22"/>
          <w:szCs w:val="22"/>
          <w:lang w:val="en-GB"/>
        </w:rPr>
        <w:t xml:space="preserve">re grip performance by appealing to its efforts to achieve superior grip </w:t>
      </w:r>
      <w:r w:rsidR="004E3534">
        <w:rPr>
          <w:rFonts w:ascii="Arial" w:eastAsia="Calibri" w:hAnsi="Arial" w:cs="Arial"/>
          <w:sz w:val="22"/>
          <w:szCs w:val="22"/>
          <w:lang w:val="en-GB"/>
        </w:rPr>
        <w:t>performance in all ty</w:t>
      </w:r>
      <w:r w:rsidRPr="004E3534">
        <w:rPr>
          <w:rFonts w:ascii="Arial" w:eastAsia="Calibri" w:hAnsi="Arial" w:cs="Arial"/>
          <w:sz w:val="22"/>
          <w:szCs w:val="22"/>
          <w:lang w:val="en-GB"/>
        </w:rPr>
        <w:t>re categories, from fuel-efficient t</w:t>
      </w:r>
      <w:r w:rsidR="004E3534">
        <w:rPr>
          <w:rFonts w:ascii="Arial" w:eastAsia="Calibri" w:hAnsi="Arial" w:cs="Arial"/>
          <w:sz w:val="22"/>
          <w:szCs w:val="22"/>
          <w:lang w:val="en-GB"/>
        </w:rPr>
        <w:t>y</w:t>
      </w:r>
      <w:r w:rsidRPr="004E3534">
        <w:rPr>
          <w:rFonts w:ascii="Arial" w:eastAsia="Calibri" w:hAnsi="Arial" w:cs="Arial"/>
          <w:sz w:val="22"/>
          <w:szCs w:val="22"/>
          <w:lang w:val="en-GB"/>
        </w:rPr>
        <w:t>res to studless t</w:t>
      </w:r>
      <w:r w:rsidR="004E3534">
        <w:rPr>
          <w:rFonts w:ascii="Arial" w:eastAsia="Calibri" w:hAnsi="Arial" w:cs="Arial"/>
          <w:sz w:val="22"/>
          <w:szCs w:val="22"/>
          <w:lang w:val="en-GB"/>
        </w:rPr>
        <w:t>y</w:t>
      </w:r>
      <w:r w:rsidRPr="004E3534">
        <w:rPr>
          <w:rFonts w:ascii="Arial" w:eastAsia="Calibri" w:hAnsi="Arial" w:cs="Arial"/>
          <w:sz w:val="22"/>
          <w:szCs w:val="22"/>
          <w:lang w:val="en-GB"/>
        </w:rPr>
        <w:t>res. The exhibit will provide explanations of the advanced proprietary technologies that support Y</w:t>
      </w:r>
      <w:r w:rsidR="004E3534">
        <w:rPr>
          <w:rFonts w:ascii="Arial" w:eastAsia="Calibri" w:hAnsi="Arial" w:cs="Arial"/>
          <w:sz w:val="22"/>
          <w:szCs w:val="22"/>
          <w:lang w:val="en-GB"/>
        </w:rPr>
        <w:t>OKOHAMA ty</w:t>
      </w:r>
      <w:r w:rsidRPr="004E3534">
        <w:rPr>
          <w:rFonts w:ascii="Arial" w:eastAsia="Calibri" w:hAnsi="Arial" w:cs="Arial"/>
          <w:sz w:val="22"/>
          <w:szCs w:val="22"/>
          <w:lang w:val="en-GB"/>
        </w:rPr>
        <w:t xml:space="preserve">res’ superior grip performance, from compounding technologies that incorporate orange oil and other advances in rubber compounding to a mechanism for enhancing the performance of </w:t>
      </w:r>
      <w:r w:rsidR="004E3534">
        <w:rPr>
          <w:rFonts w:ascii="Arial" w:eastAsia="Calibri" w:hAnsi="Arial" w:cs="Arial"/>
          <w:sz w:val="22"/>
          <w:szCs w:val="22"/>
          <w:lang w:val="en-GB"/>
        </w:rPr>
        <w:t>studless ty</w:t>
      </w:r>
      <w:r w:rsidRPr="004E3534">
        <w:rPr>
          <w:rFonts w:ascii="Arial" w:eastAsia="Calibri" w:hAnsi="Arial" w:cs="Arial"/>
          <w:sz w:val="22"/>
          <w:szCs w:val="22"/>
          <w:lang w:val="en-GB"/>
        </w:rPr>
        <w:t>res on icy surfaces. The exhibit will also introduce the company’s technologies for raising the fuel-efficiency performance of t</w:t>
      </w:r>
      <w:r w:rsidR="004E3534">
        <w:rPr>
          <w:rFonts w:ascii="Arial" w:eastAsia="Calibri" w:hAnsi="Arial" w:cs="Arial"/>
          <w:sz w:val="22"/>
          <w:szCs w:val="22"/>
          <w:lang w:val="en-GB"/>
        </w:rPr>
        <w:t>y</w:t>
      </w:r>
      <w:r w:rsidRPr="004E3534">
        <w:rPr>
          <w:rFonts w:ascii="Arial" w:eastAsia="Calibri" w:hAnsi="Arial" w:cs="Arial"/>
          <w:sz w:val="22"/>
          <w:szCs w:val="22"/>
          <w:lang w:val="en-GB"/>
        </w:rPr>
        <w:t xml:space="preserve">res, an area that has become symbolic of </w:t>
      </w:r>
      <w:r w:rsidR="004E3534">
        <w:rPr>
          <w:rFonts w:ascii="Arial" w:eastAsia="Calibri" w:hAnsi="Arial" w:cs="Arial"/>
          <w:sz w:val="22"/>
          <w:szCs w:val="22"/>
          <w:lang w:val="en-GB"/>
        </w:rPr>
        <w:t xml:space="preserve">YOKOHAMA´s </w:t>
      </w:r>
      <w:r w:rsidRPr="004E3534">
        <w:rPr>
          <w:rFonts w:ascii="Arial" w:eastAsia="Calibri" w:hAnsi="Arial" w:cs="Arial"/>
          <w:sz w:val="22"/>
          <w:szCs w:val="22"/>
          <w:lang w:val="en-GB"/>
        </w:rPr>
        <w:t>efforts to develop cutting-edge technologies since 1996.</w:t>
      </w:r>
    </w:p>
    <w:p w:rsidR="00493188" w:rsidRPr="004E3534" w:rsidRDefault="00493188" w:rsidP="00493188">
      <w:pPr>
        <w:autoSpaceDE w:val="0"/>
        <w:autoSpaceDN w:val="0"/>
        <w:adjustRightInd w:val="0"/>
        <w:jc w:val="both"/>
        <w:rPr>
          <w:rFonts w:ascii="Arial" w:eastAsia="Calibri" w:hAnsi="Arial" w:cs="Arial"/>
          <w:sz w:val="22"/>
          <w:szCs w:val="22"/>
          <w:lang w:val="en-GB"/>
        </w:rPr>
      </w:pPr>
    </w:p>
    <w:p w:rsidR="00493188" w:rsidRDefault="00493188" w:rsidP="00493188">
      <w:pPr>
        <w:autoSpaceDE w:val="0"/>
        <w:autoSpaceDN w:val="0"/>
        <w:adjustRightInd w:val="0"/>
        <w:jc w:val="both"/>
        <w:rPr>
          <w:rFonts w:ascii="Arial" w:eastAsia="Calibri" w:hAnsi="Arial" w:cs="Arial"/>
          <w:sz w:val="22"/>
          <w:szCs w:val="22"/>
          <w:lang w:val="en-GB"/>
        </w:rPr>
      </w:pPr>
      <w:r w:rsidRPr="004E3534">
        <w:rPr>
          <w:rFonts w:ascii="Arial" w:eastAsia="Calibri" w:hAnsi="Arial" w:cs="Arial"/>
          <w:sz w:val="22"/>
          <w:szCs w:val="22"/>
          <w:lang w:val="en-GB"/>
        </w:rPr>
        <w:t xml:space="preserve">In addition, the booth will introduce </w:t>
      </w:r>
      <w:r w:rsidR="004E3534">
        <w:rPr>
          <w:rFonts w:ascii="Arial" w:eastAsia="Calibri" w:hAnsi="Arial" w:cs="Arial"/>
          <w:sz w:val="22"/>
          <w:szCs w:val="22"/>
          <w:lang w:val="en-GB"/>
        </w:rPr>
        <w:t>YOKOHAMA</w:t>
      </w:r>
      <w:r w:rsidRPr="004E3534">
        <w:rPr>
          <w:rFonts w:ascii="Arial" w:eastAsia="Calibri" w:hAnsi="Arial" w:cs="Arial"/>
          <w:sz w:val="22"/>
          <w:szCs w:val="22"/>
          <w:lang w:val="en-GB"/>
        </w:rPr>
        <w:t xml:space="preserve"> technologies contributing to the next-generation of motorization. These proprietary technologies include “fin t</w:t>
      </w:r>
      <w:r w:rsidR="004E3534">
        <w:rPr>
          <w:rFonts w:ascii="Arial" w:eastAsia="Calibri" w:hAnsi="Arial" w:cs="Arial"/>
          <w:sz w:val="22"/>
          <w:szCs w:val="22"/>
          <w:lang w:val="en-GB"/>
        </w:rPr>
        <w:t>y</w:t>
      </w:r>
      <w:r w:rsidRPr="004E3534">
        <w:rPr>
          <w:rFonts w:ascii="Arial" w:eastAsia="Calibri" w:hAnsi="Arial" w:cs="Arial"/>
          <w:sz w:val="22"/>
          <w:szCs w:val="22"/>
          <w:lang w:val="en-GB"/>
        </w:rPr>
        <w:t xml:space="preserve">res” that employ advances in aerodynamics to reduce vehicle air drag by controlling airflow in the wheel well, auto body design technologies for high strength, ultra-lightweight body </w:t>
      </w:r>
      <w:r w:rsidR="004E3534">
        <w:rPr>
          <w:rFonts w:ascii="Arial" w:eastAsia="Calibri" w:hAnsi="Arial" w:cs="Arial"/>
          <w:sz w:val="22"/>
          <w:szCs w:val="22"/>
          <w:lang w:val="en-GB"/>
        </w:rPr>
        <w:t>components based on YOKOHAMA</w:t>
      </w:r>
      <w:r w:rsidRPr="004E3534">
        <w:rPr>
          <w:rFonts w:ascii="Arial" w:eastAsia="Calibri" w:hAnsi="Arial" w:cs="Arial"/>
          <w:sz w:val="22"/>
          <w:szCs w:val="22"/>
          <w:lang w:val="en-GB"/>
        </w:rPr>
        <w:t xml:space="preserve">’s development of aircraft components, and adhesive technologies accumulated during development of HAMATITE adhesives that enable the creation of composites made from hard-to-bond dissimilar materials. These technologies are showcased in concrete form in the AERO-Y concept car, an electric vehicle that will be on display at the </w:t>
      </w:r>
      <w:r w:rsidR="004E3534">
        <w:rPr>
          <w:rFonts w:ascii="Arial" w:eastAsia="Calibri" w:hAnsi="Arial" w:cs="Arial"/>
          <w:sz w:val="22"/>
          <w:szCs w:val="22"/>
          <w:lang w:val="en-GB"/>
        </w:rPr>
        <w:t>YOKOHAMA</w:t>
      </w:r>
      <w:r w:rsidRPr="004E3534">
        <w:rPr>
          <w:rFonts w:ascii="Arial" w:eastAsia="Calibri" w:hAnsi="Arial" w:cs="Arial"/>
          <w:sz w:val="22"/>
          <w:szCs w:val="22"/>
          <w:lang w:val="en-GB"/>
        </w:rPr>
        <w:t xml:space="preserve"> booth.</w:t>
      </w:r>
    </w:p>
    <w:p w:rsidR="004E3534" w:rsidRPr="004E3534" w:rsidRDefault="004E3534" w:rsidP="00493188">
      <w:pPr>
        <w:autoSpaceDE w:val="0"/>
        <w:autoSpaceDN w:val="0"/>
        <w:adjustRightInd w:val="0"/>
        <w:jc w:val="both"/>
        <w:rPr>
          <w:rFonts w:ascii="Arial" w:eastAsia="Calibri" w:hAnsi="Arial" w:cs="Arial"/>
          <w:sz w:val="22"/>
          <w:szCs w:val="22"/>
          <w:lang w:val="en-GB"/>
        </w:rPr>
      </w:pPr>
    </w:p>
    <w:p w:rsidR="00493188" w:rsidRPr="004E3534" w:rsidRDefault="00493188" w:rsidP="00493188">
      <w:pPr>
        <w:autoSpaceDE w:val="0"/>
        <w:autoSpaceDN w:val="0"/>
        <w:adjustRightInd w:val="0"/>
        <w:jc w:val="both"/>
        <w:rPr>
          <w:rFonts w:ascii="Arial" w:eastAsia="Calibri" w:hAnsi="Arial" w:cs="Arial"/>
          <w:sz w:val="22"/>
          <w:szCs w:val="22"/>
          <w:lang w:val="en-GB"/>
        </w:rPr>
      </w:pPr>
      <w:r w:rsidRPr="004E3534">
        <w:rPr>
          <w:rFonts w:ascii="Arial" w:eastAsia="Calibri" w:hAnsi="Arial" w:cs="Arial"/>
          <w:sz w:val="22"/>
          <w:szCs w:val="22"/>
          <w:lang w:val="en-GB"/>
        </w:rPr>
        <w:t>Launched in 1954, the Tokyo Motor Show is one of the major international motor shows. The previous show, in 2011, attracted 174 automotive industry exhibitors from around the world and about 840,000 visitors.</w:t>
      </w:r>
    </w:p>
    <w:p w:rsidR="00493188" w:rsidRPr="004E3534" w:rsidRDefault="00493188" w:rsidP="00493188">
      <w:pPr>
        <w:autoSpaceDE w:val="0"/>
        <w:autoSpaceDN w:val="0"/>
        <w:adjustRightInd w:val="0"/>
        <w:jc w:val="both"/>
        <w:rPr>
          <w:rFonts w:ascii="Arial" w:eastAsia="Calibri" w:hAnsi="Arial" w:cs="Arial"/>
          <w:sz w:val="22"/>
          <w:szCs w:val="22"/>
          <w:lang w:val="en-GB"/>
        </w:rPr>
      </w:pPr>
    </w:p>
    <w:p w:rsidR="00493188" w:rsidRPr="004E3534" w:rsidRDefault="00493188" w:rsidP="00493188">
      <w:pPr>
        <w:autoSpaceDE w:val="0"/>
        <w:autoSpaceDN w:val="0"/>
        <w:adjustRightInd w:val="0"/>
        <w:jc w:val="center"/>
        <w:rPr>
          <w:rFonts w:ascii="Arial" w:eastAsia="Calibri" w:hAnsi="Arial" w:cs="Arial"/>
          <w:sz w:val="22"/>
          <w:szCs w:val="22"/>
          <w:lang w:val="en-GB"/>
        </w:rPr>
      </w:pPr>
      <w:r w:rsidRPr="004E3534">
        <w:rPr>
          <w:rFonts w:ascii="Arial" w:eastAsia="Calibri" w:hAnsi="Arial" w:cs="Arial"/>
          <w:noProof/>
          <w:sz w:val="22"/>
          <w:szCs w:val="22"/>
          <w:lang w:val="en-GB"/>
        </w:rPr>
        <w:drawing>
          <wp:inline distT="0" distB="0" distL="0" distR="0">
            <wp:extent cx="2546663" cy="1800000"/>
            <wp:effectExtent l="19050" t="0" r="6037"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46663" cy="1800000"/>
                    </a:xfrm>
                    <a:prstGeom prst="rect">
                      <a:avLst/>
                    </a:prstGeom>
                    <a:noFill/>
                    <a:ln w="9525">
                      <a:noFill/>
                      <a:miter lim="800000"/>
                      <a:headEnd/>
                      <a:tailEnd/>
                    </a:ln>
                  </pic:spPr>
                </pic:pic>
              </a:graphicData>
            </a:graphic>
          </wp:inline>
        </w:drawing>
      </w:r>
    </w:p>
    <w:p w:rsidR="009E4272" w:rsidRPr="004E3534" w:rsidRDefault="00493188" w:rsidP="00493188">
      <w:pPr>
        <w:jc w:val="center"/>
        <w:rPr>
          <w:rFonts w:ascii="Arial" w:hAnsi="Arial" w:cs="Arial"/>
          <w:sz w:val="16"/>
          <w:szCs w:val="16"/>
          <w:lang w:val="en-GB"/>
        </w:rPr>
      </w:pPr>
      <w:r w:rsidRPr="004E3534">
        <w:rPr>
          <w:rFonts w:ascii="Arial" w:eastAsia="Calibri" w:hAnsi="Arial" w:cs="Arial"/>
          <w:b/>
          <w:bCs/>
          <w:i/>
          <w:iCs/>
          <w:sz w:val="16"/>
          <w:szCs w:val="16"/>
          <w:lang w:val="en-GB"/>
        </w:rPr>
        <w:t>Image of the Yokohama booth</w:t>
      </w:r>
    </w:p>
    <w:p w:rsidR="00493188" w:rsidRPr="004E3534" w:rsidRDefault="00493188">
      <w:pPr>
        <w:jc w:val="both"/>
        <w:rPr>
          <w:rFonts w:ascii="Arial" w:hAnsi="Arial" w:cs="Arial"/>
          <w:sz w:val="22"/>
          <w:szCs w:val="22"/>
          <w:lang w:val="en-GB"/>
        </w:rPr>
      </w:pPr>
    </w:p>
    <w:sectPr w:rsidR="00493188" w:rsidRPr="004E3534"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0CF" w:rsidRDefault="002A20CF" w:rsidP="00B25742">
      <w:r>
        <w:separator/>
      </w:r>
    </w:p>
  </w:endnote>
  <w:endnote w:type="continuationSeparator" w:id="0">
    <w:p w:rsidR="002A20CF" w:rsidRDefault="002A20C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6447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0CF" w:rsidRDefault="002A20CF" w:rsidP="00B25742">
      <w:r>
        <w:separator/>
      </w:r>
    </w:p>
  </w:footnote>
  <w:footnote w:type="continuationSeparator" w:id="0">
    <w:p w:rsidR="002A20CF" w:rsidRDefault="002A20C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6447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188"/>
    <w:rsid w:val="00493C04"/>
    <w:rsid w:val="00496771"/>
    <w:rsid w:val="004A191D"/>
    <w:rsid w:val="004D20A5"/>
    <w:rsid w:val="004E3534"/>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4477"/>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2052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2013-11-04T08:36:00Z</dcterms:created>
  <dcterms:modified xsi:type="dcterms:W3CDTF">2013-11-04T08:40:00Z</dcterms:modified>
</cp:coreProperties>
</file>